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93" w:rsidRDefault="004A0A93" w:rsidP="004A0A93">
      <w:pPr>
        <w:jc w:val="center"/>
      </w:pPr>
      <w:bookmarkStart w:id="0" w:name="_GoBack"/>
      <w:bookmarkEnd w:id="0"/>
    </w:p>
    <w:tbl>
      <w:tblPr>
        <w:tblW w:w="9309" w:type="dxa"/>
        <w:jc w:val="center"/>
        <w:tblLook w:val="00A0" w:firstRow="1" w:lastRow="0" w:firstColumn="1" w:lastColumn="0" w:noHBand="0" w:noVBand="0"/>
      </w:tblPr>
      <w:tblGrid>
        <w:gridCol w:w="9309"/>
      </w:tblGrid>
      <w:tr w:rsidR="00B0786A" w:rsidTr="004A0A93">
        <w:trPr>
          <w:trHeight w:val="1104"/>
          <w:jc w:val="center"/>
        </w:trPr>
        <w:tc>
          <w:tcPr>
            <w:tcW w:w="9309" w:type="dxa"/>
          </w:tcPr>
          <w:p w:rsidR="004A0A93" w:rsidRPr="004A0A93" w:rsidRDefault="00002522" w:rsidP="004A0A93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F4</w:t>
            </w:r>
          </w:p>
          <w:p w:rsidR="00FA10B7" w:rsidRPr="004A0A93" w:rsidRDefault="00FA10B7" w:rsidP="004A0A93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JOGSZABÁLYSÉRTÉS</w:t>
            </w:r>
            <w:r w:rsidR="000524F6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 megállapítása iránti</w:t>
            </w:r>
            <w:r w:rsidR="004A0A93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 </w:t>
            </w:r>
            <w:r w:rsidR="00B0786A" w:rsidRPr="00096B07"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>Fogyasztói kérelem nemperes eljárás lefolytatására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 xml:space="preserve"> 2.</w:t>
            </w:r>
          </w:p>
          <w:p w:rsidR="00B0786A" w:rsidRPr="004A0A93" w:rsidRDefault="00FA10B7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</w:rPr>
            </w:pPr>
            <w:r w:rsidRPr="004A0A93"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</w:rPr>
              <w:t>(pÉNZÜGYI BÉKÉLTETŐ TESTÜLET NEM ÉRDEMI DÖNTÉSÉVEL SZEMBENI JOGORVOSLAT)</w:t>
            </w:r>
          </w:p>
          <w:p w:rsidR="005F1534" w:rsidRPr="00096B07" w:rsidRDefault="005F1534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Fonts w:cs="Times New Roman"/>
                <w:b/>
              </w:rPr>
            </w:pP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(2014.</w:t>
            </w:r>
            <w:r w:rsidR="00FA10B7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 xml:space="preserve"> évi XL. törvény 25.§ (2) BEK. d</w:t>
            </w: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)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 xml:space="preserve"> pont</w:t>
            </w:r>
          </w:p>
        </w:tc>
      </w:tr>
    </w:tbl>
    <w:p w:rsidR="005F1534" w:rsidRDefault="005F1534" w:rsidP="005F1534">
      <w:pPr>
        <w:pStyle w:val="Style7"/>
        <w:widowControl/>
        <w:tabs>
          <w:tab w:val="left" w:leader="dot" w:pos="2909"/>
        </w:tabs>
        <w:spacing w:line="240" w:lineRule="auto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9"/>
      </w:tblGrid>
      <w:tr w:rsidR="00BB5E60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BB5E60" w:rsidRPr="000E0360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BB5E60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BB5E60" w:rsidRPr="001056F6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(Kérjük, szíveskedjen X-el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Pr="000E0360" w:rsidRDefault="00BB5E60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BB5E60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BB5E60" w:rsidRPr="000E0360" w:rsidRDefault="00BB5E60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B5E60" w:rsidRDefault="00BB5E60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BB5E60" w:rsidRPr="00F6722D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BB5E60" w:rsidRDefault="00BB5E60" w:rsidP="00BB5E60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716"/>
      </w:tblGrid>
      <w:tr w:rsidR="00BB5E60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E60" w:rsidRDefault="00BB5E60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sz w:val="16"/>
                <w:szCs w:val="16"/>
              </w:rPr>
              <w:t>(</w:t>
            </w:r>
            <w:hyperlink r:id="rId6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E60" w:rsidRPr="00B6770C" w:rsidRDefault="00BB5E60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7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nemperes eljárásban hozott jogerős, az elszámolás tárgyában született határozat más polgári eljárásban nem vitatható.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BB5E60" w:rsidRDefault="00BB5E60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BB5E60" w:rsidRPr="00CA7F9A" w:rsidRDefault="00BB5E60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nemperes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BB5E60" w:rsidRDefault="00BB5E60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B0786A" w:rsidRDefault="00B0786A" w:rsidP="00BB5E60">
      <w:pPr>
        <w:pStyle w:val="Style7"/>
        <w:widowControl/>
        <w:tabs>
          <w:tab w:val="left" w:leader="dot" w:pos="2909"/>
        </w:tabs>
        <w:spacing w:before="235" w:after="200" w:line="240" w:lineRule="auto"/>
        <w:rPr>
          <w:rStyle w:val="FontStyle18"/>
          <w:rFonts w:ascii="Calibri" w:hAnsi="Calibri" w:cs="Calibri"/>
          <w:b/>
          <w:bCs/>
          <w:i w:val="0"/>
          <w:sz w:val="24"/>
        </w:rPr>
      </w:pPr>
    </w:p>
    <w:p w:rsidR="00B0786A" w:rsidRDefault="00B0786A">
      <w:pPr>
        <w:pStyle w:val="Style7"/>
        <w:widowControl/>
        <w:tabs>
          <w:tab w:val="left" w:leader="dot" w:pos="2909"/>
        </w:tabs>
        <w:spacing w:before="235" w:after="200" w:line="240" w:lineRule="auto"/>
        <w:ind w:left="-142"/>
        <w:jc w:val="center"/>
        <w:rPr>
          <w:rFonts w:cs="Times New Roman"/>
        </w:rPr>
      </w:pPr>
      <w:r>
        <w:rPr>
          <w:rStyle w:val="FontStyle18"/>
          <w:rFonts w:ascii="Calibri" w:hAnsi="Calibri" w:cs="Calibri"/>
          <w:b/>
          <w:bCs/>
          <w:i w:val="0"/>
          <w:sz w:val="24"/>
        </w:rPr>
        <w:t>Tisztelt ……………………………………………. Járásbíróság/</w:t>
      </w:r>
      <w:r w:rsidR="00ED5001">
        <w:rPr>
          <w:rStyle w:val="FontStyle18"/>
          <w:rFonts w:ascii="Calibri" w:hAnsi="Calibri" w:cs="Calibri"/>
          <w:b/>
          <w:bCs/>
          <w:i w:val="0"/>
          <w:sz w:val="24"/>
        </w:rPr>
        <w:t xml:space="preserve">Pesti Központi </w:t>
      </w:r>
      <w:r>
        <w:rPr>
          <w:rStyle w:val="FontStyle18"/>
          <w:rFonts w:ascii="Calibri" w:hAnsi="Calibri" w:cs="Calibri"/>
          <w:b/>
          <w:bCs/>
          <w:i w:val="0"/>
          <w:sz w:val="24"/>
        </w:rPr>
        <w:t>Kerületi Bíróság!</w:t>
      </w:r>
    </w:p>
    <w:p w:rsidR="00ED5001" w:rsidRDefault="00ED5001" w:rsidP="00ED5001">
      <w:pPr>
        <w:tabs>
          <w:tab w:val="right" w:leader="dot" w:pos="9072"/>
        </w:tabs>
        <w:spacing w:after="0" w:line="240" w:lineRule="auto"/>
        <w:ind w:left="-284"/>
        <w:jc w:val="both"/>
        <w:rPr>
          <w:sz w:val="24"/>
          <w:szCs w:val="24"/>
        </w:rPr>
      </w:pPr>
    </w:p>
    <w:p w:rsidR="00B0786A" w:rsidRDefault="00ED5001" w:rsidP="007C0806">
      <w:pPr>
        <w:tabs>
          <w:tab w:val="right" w:leader="dot" w:pos="9072"/>
        </w:tabs>
        <w:spacing w:after="0" w:line="240" w:lineRule="auto"/>
        <w:ind w:left="-284"/>
        <w:jc w:val="both"/>
        <w:rPr>
          <w:b/>
        </w:rPr>
      </w:pPr>
      <w:r w:rsidRPr="00511BD0">
        <w:rPr>
          <w:sz w:val="24"/>
          <w:szCs w:val="24"/>
        </w:rPr>
        <w:t xml:space="preserve">Alulírott fogyasztó, mint kérelmező </w:t>
      </w:r>
      <w:r>
        <w:rPr>
          <w:sz w:val="24"/>
          <w:szCs w:val="24"/>
        </w:rPr>
        <w:t xml:space="preserve">a 3. pontban megjelölt pénzügyi intézmény, mint kérelmezett ellen </w:t>
      </w:r>
      <w:r w:rsidRPr="00511BD0">
        <w:rPr>
          <w:sz w:val="24"/>
          <w:szCs w:val="24"/>
        </w:rPr>
        <w:t>a 2014. évi XL. törvény (Elszámolási t</w:t>
      </w:r>
      <w:r>
        <w:rPr>
          <w:sz w:val="24"/>
          <w:szCs w:val="24"/>
        </w:rPr>
        <w:t>örvény), illetve</w:t>
      </w:r>
      <w:r w:rsidRPr="00511BD0">
        <w:rPr>
          <w:sz w:val="24"/>
          <w:szCs w:val="24"/>
        </w:rPr>
        <w:t xml:space="preserve"> a 2014. évi LXXVII. törvény (Forintosítási törvény) alapján kérem</w:t>
      </w:r>
      <w:r>
        <w:rPr>
          <w:sz w:val="24"/>
          <w:szCs w:val="24"/>
        </w:rPr>
        <w:t xml:space="preserve">, hogy a bíróság a Pénzügyi Békéltető Testület </w:t>
      </w:r>
      <w:r w:rsidRPr="00503D67">
        <w:rPr>
          <w:bCs/>
          <w:sz w:val="24"/>
          <w:szCs w:val="24"/>
        </w:rPr>
        <w:lastRenderedPageBreak/>
        <w:t>…………………………………………………szám alatti</w:t>
      </w:r>
      <w:r>
        <w:rPr>
          <w:bCs/>
          <w:sz w:val="24"/>
          <w:szCs w:val="24"/>
        </w:rPr>
        <w:t>,</w:t>
      </w:r>
      <w:r w:rsidRPr="00503D67">
        <w:rPr>
          <w:bCs/>
          <w:sz w:val="24"/>
          <w:szCs w:val="24"/>
        </w:rPr>
        <w:t xml:space="preserve"> </w:t>
      </w:r>
      <w:r w:rsidRPr="00EB3945">
        <w:rPr>
          <w:b/>
          <w:bCs/>
          <w:sz w:val="24"/>
          <w:szCs w:val="24"/>
        </w:rPr>
        <w:t xml:space="preserve">kérelmet elutasító és az eljárást megszüntető döntését helyezze hatályon kívül, </w:t>
      </w:r>
      <w:r w:rsidR="005F1534">
        <w:rPr>
          <w:b/>
          <w:bCs/>
          <w:sz w:val="24"/>
          <w:szCs w:val="24"/>
        </w:rPr>
        <w:t xml:space="preserve">és kötelezze a </w:t>
      </w:r>
      <w:r w:rsidR="004041E9">
        <w:rPr>
          <w:b/>
          <w:bCs/>
          <w:sz w:val="24"/>
          <w:szCs w:val="24"/>
        </w:rPr>
        <w:t>Pénzügyi Békéltető Testületet új eljárás lefolytatására.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cégjegyzékszáma/nyilvántar-tási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B2383C" w:rsidRDefault="00B2383C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B2383C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after="0" w:line="100" w:lineRule="atLeast"/>
              <w:jc w:val="both"/>
            </w:pPr>
          </w:p>
        </w:tc>
      </w:tr>
    </w:tbl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B5E60" w:rsidRDefault="00BB5E60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  <w:rPr>
          <w:b/>
          <w:bCs/>
          <w:sz w:val="24"/>
          <w:szCs w:val="24"/>
          <w:u w:val="single"/>
        </w:rPr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3. KÉRELMEZETT ADATAI</w:t>
      </w: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B2383C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B2383C" w:rsidRDefault="00B2383C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>(Kérjük, szíveskedjen X-el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76"/>
        <w:gridCol w:w="4608"/>
      </w:tblGrid>
      <w:tr w:rsidR="00B2383C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B2383C" w:rsidRDefault="00B2383C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1" w:name="__UnoMark__344_1160187228"/>
            <w:bookmarkEnd w:id="1"/>
            <w:r>
              <w:rPr>
                <w:rFonts w:ascii="Calibri" w:hAnsi="Calibri" w:cs="Calibri"/>
              </w:rPr>
              <w:t>: 201…… év……………………hó…………nap</w:t>
            </w:r>
          </w:p>
        </w:tc>
      </w:tr>
      <w:tr w:rsidR="00B2383C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B2383C" w:rsidRDefault="00B2383C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2" w:name="__UnoMark__346_1160187228"/>
            <w:bookmarkEnd w:id="2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B2383C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3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4"/>
              </w:numPr>
              <w:spacing w:after="120" w:line="100" w:lineRule="atLeast"/>
              <w:ind w:left="502"/>
              <w:jc w:val="left"/>
            </w:pPr>
            <w:bookmarkStart w:id="3" w:name="__UnoMark__352_1160187228"/>
            <w:bookmarkStart w:id="4" w:name="__UnoMark__351_1160187228"/>
            <w:bookmarkEnd w:id="3"/>
            <w:bookmarkEnd w:id="4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B2383C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3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numPr>
                <w:ilvl w:val="0"/>
                <w:numId w:val="14"/>
              </w:numPr>
              <w:spacing w:after="120" w:line="100" w:lineRule="atLeast"/>
              <w:ind w:left="502"/>
              <w:jc w:val="left"/>
            </w:pPr>
            <w:bookmarkStart w:id="5" w:name="__UnoMark__355_1160187228"/>
            <w:bookmarkEnd w:id="5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B2383C" w:rsidRDefault="00B2383C" w:rsidP="00B2383C">
      <w:pPr>
        <w:tabs>
          <w:tab w:val="right" w:leader="dot" w:pos="9148"/>
        </w:tabs>
        <w:spacing w:after="0" w:line="100" w:lineRule="atLeast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8"/>
        <w:gridCol w:w="3897"/>
      </w:tblGrid>
      <w:tr w:rsidR="00B2383C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B2383C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B2383C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widowControl/>
              <w:numPr>
                <w:ilvl w:val="1"/>
                <w:numId w:val="15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201……    év   …………  hó  ………… nap</w:t>
            </w:r>
          </w:p>
        </w:tc>
      </w:tr>
      <w:tr w:rsidR="00B2383C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383C" w:rsidRDefault="00B2383C" w:rsidP="00B2383C">
            <w:pPr>
              <w:pStyle w:val="Style7"/>
              <w:widowControl/>
              <w:numPr>
                <w:ilvl w:val="1"/>
                <w:numId w:val="15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075E7B" w:rsidRPr="00B2383C" w:rsidRDefault="00B2383C" w:rsidP="00B2383C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6. A PÉNZÜGYI BÉKÉLTETŐ TESTÜLETI DÖNTÉS JOGSZABÁLYSÉRTÉSÉNEK MEGJELÖLÉSE</w:t>
      </w:r>
    </w:p>
    <w:p w:rsidR="00075E7B" w:rsidRDefault="00075E7B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p w:rsidR="00075E7B" w:rsidRP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Pénzügyi Békéltető Testület az Ön kérelmét nem a kérelem megalapozatlansága miatt utasította el és szüntette meg az eljárást. A jelen kérelme arra irányul, hogy a bíróság állapítsa meg, hogy a Pénzügyi Békéltető Testület döntése jogszabályt sért, azt helyezze hatályon kívül és kötelezze a Pénzügyi Békéltető Testületet új eljárás lefolytatására.</w:t>
      </w:r>
    </w:p>
    <w:p w:rsid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p w:rsidR="009B2E37" w:rsidRDefault="009B2E37" w:rsidP="00075E7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  <w:u w:val="single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33"/>
      </w:tblGrid>
      <w:tr w:rsidR="00075E7B" w:rsidRPr="00855FAF" w:rsidTr="00B21779">
        <w:trPr>
          <w:trHeight w:val="283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6.1.</w:t>
            </w:r>
            <w:r w:rsidRPr="00F10726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jogszabálysértés oka</w:t>
            </w: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: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(A Pénzügyi Békéltető Testület nem érdemi döntése az alábbi indokok miatt jogszabálysértő:)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Figyelmeztetés:</w:t>
            </w:r>
          </w:p>
          <w:p w:rsidR="00075E7B" w:rsidRDefault="00075E7B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A kérelemben kizárólag olyan indokot adhat elő annak alátámasztására; hogy a panasz elutasításának miért nem volt helye, amelyekkel kimutatja, hogy a Pénzügyi Békéltető Testület döntése jogszabályt sért!)</w:t>
            </w: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  <w:p w:rsidR="00297639" w:rsidRPr="00E65FD8" w:rsidRDefault="00297639" w:rsidP="00B21779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614333" w:rsidRDefault="00614333" w:rsidP="009804BD">
      <w:pPr>
        <w:pStyle w:val="Style7"/>
        <w:widowControl/>
        <w:spacing w:line="240" w:lineRule="auto"/>
        <w:rPr>
          <w:rFonts w:ascii="Calibri" w:hAnsi="Calibri" w:cs="Calibri"/>
          <w:b/>
          <w:bCs/>
          <w:u w:val="single"/>
        </w:rPr>
      </w:pPr>
    </w:p>
    <w:p w:rsidR="00B2383C" w:rsidRDefault="00B2383C" w:rsidP="00B2383C">
      <w:pPr>
        <w:pStyle w:val="Style7"/>
        <w:widowControl/>
        <w:spacing w:line="100" w:lineRule="atLeast"/>
        <w:rPr>
          <w:rFonts w:ascii="Calibri" w:hAnsi="Calibri" w:cs="Calibri"/>
          <w:b/>
          <w:bCs/>
          <w:u w:val="single"/>
        </w:rPr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7. A KÉRELEM MELLÉKLETEIRE VONATKOZÓ ADATOK</w:t>
      </w:r>
      <w:r w:rsidR="0073662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-250191</wp:posOffset>
                </wp:positionH>
                <wp:positionV relativeFrom="paragraph">
                  <wp:posOffset>147954</wp:posOffset>
                </wp:positionV>
                <wp:extent cx="0" cy="0"/>
                <wp:effectExtent l="0" t="0" r="0" b="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58B6" id="Egyenes összekötő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    </w:pict>
          </mc:Fallback>
        </mc:AlternateContent>
      </w:r>
    </w:p>
    <w:p w:rsidR="00B2383C" w:rsidRDefault="00B2383C" w:rsidP="00B2383C">
      <w:pPr>
        <w:pStyle w:val="Style7"/>
        <w:widowControl/>
        <w:spacing w:line="100" w:lineRule="atLeast"/>
        <w:ind w:left="-284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 xml:space="preserve">A kérelemhez mellékelem </w:t>
            </w:r>
          </w:p>
        </w:tc>
      </w:tr>
      <w:tr w:rsidR="00B2383C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7.1. Ha „igen”-nel válaszolt a kérelem 2. pontjára, a kitöltött és aláírt meghatalmazás nyomtatványt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(Kérjük, jelölje X-el!)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</w:tc>
      </w:tr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7.2. Ha „igen”-nel válaszolt a kérelem 5. pontjára, az akadályoztatást igazoló bizonyítékokat, amelyek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B2383C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7.3. A kérelemben foglalt egyéb adatok alátámasztására szolgáló iratok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  <w:ind w:left="34"/>
            </w:pPr>
          </w:p>
          <w:p w:rsidR="00B2383C" w:rsidRDefault="00B2383C" w:rsidP="00D428E4">
            <w:pPr>
              <w:pStyle w:val="Style7"/>
              <w:widowControl/>
              <w:spacing w:line="276" w:lineRule="auto"/>
            </w:pPr>
          </w:p>
        </w:tc>
      </w:tr>
    </w:tbl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p w:rsidR="00B2383C" w:rsidRDefault="00B2383C" w:rsidP="00B2383C">
      <w:pPr>
        <w:pStyle w:val="Style7"/>
        <w:widowControl/>
        <w:tabs>
          <w:tab w:val="left" w:pos="2540"/>
        </w:tabs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8. ILLETÉKFIZETÉS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nemperes eljárás illetékköteles eljárás. Az illeték lerovásának elmulasztása esetén a bíróság a kérelmet – eredménytelen hiánypótlási felhívás esetén – elutasítja. Az illetékekről szóló 1990. évi XCIII. törvény (Itv.)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6.000,-Ft.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9. PÓTLAP CSATOLÁSA</w:t>
      </w: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B2383C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p w:rsidR="00B2383C" w:rsidRDefault="00B2383C" w:rsidP="00B2383C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46"/>
      </w:tblGrid>
      <w:tr w:rsidR="00B2383C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Kelt, …………………………………………., 201…… év …………………………………. hó …… napján</w:t>
            </w: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</w:p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B2383C" w:rsidRDefault="00B2383C" w:rsidP="00B2383C">
      <w:pPr>
        <w:spacing w:line="100" w:lineRule="atLeast"/>
        <w:jc w:val="both"/>
      </w:pPr>
    </w:p>
    <w:p w:rsidR="00AC1138" w:rsidRDefault="00AC1138" w:rsidP="00AC1138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AC1138" w:rsidRDefault="00AC1138" w:rsidP="00AC1138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AC1138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1138" w:rsidRDefault="00AC1138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AC1138" w:rsidRDefault="00AC1138" w:rsidP="00AC1138">
      <w:pPr>
        <w:pStyle w:val="llb"/>
        <w:jc w:val="both"/>
      </w:pPr>
    </w:p>
    <w:p w:rsidR="00AC1138" w:rsidRDefault="00AC1138" w:rsidP="00AC1138">
      <w:pPr>
        <w:spacing w:line="100" w:lineRule="atLeast"/>
        <w:jc w:val="both"/>
      </w:pPr>
    </w:p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t>MEGHATALMAZÁS</w:t>
      </w:r>
    </w:p>
    <w:p w:rsidR="00B2383C" w:rsidRDefault="00B2383C" w:rsidP="00B2383C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tabs>
          <w:tab w:val="right" w:leader="dot" w:pos="9072"/>
        </w:tabs>
        <w:spacing w:after="0" w:line="100" w:lineRule="atLeast"/>
        <w:jc w:val="both"/>
      </w:pPr>
    </w:p>
    <w:p w:rsidR="00B2383C" w:rsidRDefault="00B2383C" w:rsidP="00B2383C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ezúton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spacing w:line="100" w:lineRule="atLeast"/>
        <w:jc w:val="both"/>
      </w:pPr>
      <w:r>
        <w:rPr>
          <w:b/>
          <w:bCs/>
          <w:sz w:val="24"/>
          <w:szCs w:val="24"/>
        </w:rPr>
        <w:t>hogy helyettem és nevemben, teljes jogkörben eljárva a ………………………………. Járásbíróság/Pesti Központi Kerületi Bíróság előtt képviseljen a köztem és a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B2383C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B2383C" w:rsidRDefault="00B2383C" w:rsidP="00B2383C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B2383C" w:rsidRDefault="00B2383C" w:rsidP="00B2383C">
      <w:pPr>
        <w:spacing w:line="100" w:lineRule="atLeast"/>
        <w:jc w:val="both"/>
      </w:pPr>
      <w:r>
        <w:rPr>
          <w:b/>
          <w:bCs/>
          <w:sz w:val="24"/>
          <w:szCs w:val="24"/>
        </w:rPr>
        <w:t>között az Elszámolási törvény, illetve a Forintosítási törvény szerinti bíróság előtt induló nemperes eljárásban.</w:t>
      </w:r>
    </w:p>
    <w:p w:rsidR="00B2383C" w:rsidRDefault="00B2383C" w:rsidP="00B2383C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4567"/>
      </w:tblGrid>
      <w:tr w:rsidR="00B2383C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Pr="00707DD3" w:rsidRDefault="00B2383C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Kelt, …………………………………………., 201…… év …………………………………. hó …… napján</w:t>
            </w:r>
          </w:p>
        </w:tc>
      </w:tr>
      <w:tr w:rsidR="00B2383C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B2383C" w:rsidRDefault="00B2383C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B2383C" w:rsidRDefault="00B2383C" w:rsidP="00B2383C">
      <w:pPr>
        <w:spacing w:after="0" w:line="100" w:lineRule="atLeast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</w:p>
    <w:p w:rsidR="00B2383C" w:rsidRDefault="00B2383C" w:rsidP="00B2383C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B2383C" w:rsidRDefault="00B2383C" w:rsidP="00B2383C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B2383C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383C" w:rsidRDefault="00B2383C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B2383C" w:rsidRDefault="00B2383C" w:rsidP="00B2383C">
      <w:pPr>
        <w:pStyle w:val="llb"/>
        <w:jc w:val="both"/>
      </w:pPr>
    </w:p>
    <w:p w:rsidR="00B2383C" w:rsidRDefault="00B2383C" w:rsidP="00B2383C"/>
    <w:p w:rsidR="00B2383C" w:rsidRDefault="00B2383C" w:rsidP="00B2383C">
      <w:pPr>
        <w:pStyle w:val="Style7"/>
        <w:widowControl/>
        <w:spacing w:line="100" w:lineRule="atLeast"/>
      </w:pPr>
    </w:p>
    <w:p w:rsidR="00B0786A" w:rsidRDefault="00B0786A">
      <w:pPr>
        <w:pStyle w:val="llb"/>
        <w:jc w:val="right"/>
      </w:pPr>
    </w:p>
    <w:sectPr w:rsidR="00B0786A" w:rsidSect="00BC1DE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19B"/>
    <w:multiLevelType w:val="hybridMultilevel"/>
    <w:tmpl w:val="37B21730"/>
    <w:lvl w:ilvl="0" w:tplc="60A286AE">
      <w:start w:val="9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6" w15:restartNumberingAfterBreak="0">
    <w:nsid w:val="4D3122FB"/>
    <w:multiLevelType w:val="hybridMultilevel"/>
    <w:tmpl w:val="182226FC"/>
    <w:lvl w:ilvl="0" w:tplc="B0B8073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8" w15:restartNumberingAfterBreak="0">
    <w:nsid w:val="588D6A01"/>
    <w:multiLevelType w:val="hybridMultilevel"/>
    <w:tmpl w:val="02560058"/>
    <w:lvl w:ilvl="0" w:tplc="90BE6C0C">
      <w:start w:val="7"/>
      <w:numFmt w:val="decimal"/>
      <w:lvlText w:val="%1"/>
      <w:lvlJc w:val="left"/>
      <w:pPr>
        <w:ind w:left="43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4225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1"/>
    <w:multiLevelType w:val="hybridMultilevel"/>
    <w:tmpl w:val="264A6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66D1"/>
    <w:multiLevelType w:val="hybridMultilevel"/>
    <w:tmpl w:val="A07667F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D5A7C"/>
    <w:multiLevelType w:val="multilevel"/>
    <w:tmpl w:val="06E24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E1"/>
    <w:rsid w:val="00002522"/>
    <w:rsid w:val="000132D7"/>
    <w:rsid w:val="000338E4"/>
    <w:rsid w:val="000524F6"/>
    <w:rsid w:val="00075E7B"/>
    <w:rsid w:val="00092E61"/>
    <w:rsid w:val="00096B07"/>
    <w:rsid w:val="000A2C3D"/>
    <w:rsid w:val="000B5F88"/>
    <w:rsid w:val="000D107A"/>
    <w:rsid w:val="000E074D"/>
    <w:rsid w:val="001241FF"/>
    <w:rsid w:val="00172917"/>
    <w:rsid w:val="001A50FB"/>
    <w:rsid w:val="00253F41"/>
    <w:rsid w:val="00255149"/>
    <w:rsid w:val="00256C92"/>
    <w:rsid w:val="00297639"/>
    <w:rsid w:val="002D5698"/>
    <w:rsid w:val="00342A65"/>
    <w:rsid w:val="003A474E"/>
    <w:rsid w:val="004041E9"/>
    <w:rsid w:val="00426221"/>
    <w:rsid w:val="00426EC0"/>
    <w:rsid w:val="00496EBA"/>
    <w:rsid w:val="004A0A93"/>
    <w:rsid w:val="004A0D36"/>
    <w:rsid w:val="004B47E5"/>
    <w:rsid w:val="004C30A4"/>
    <w:rsid w:val="004C63FD"/>
    <w:rsid w:val="005027D6"/>
    <w:rsid w:val="00516BC4"/>
    <w:rsid w:val="00524DF9"/>
    <w:rsid w:val="00543940"/>
    <w:rsid w:val="00562C76"/>
    <w:rsid w:val="005C2253"/>
    <w:rsid w:val="005D4E83"/>
    <w:rsid w:val="005D7F74"/>
    <w:rsid w:val="005F1534"/>
    <w:rsid w:val="0061135C"/>
    <w:rsid w:val="00614333"/>
    <w:rsid w:val="00615A07"/>
    <w:rsid w:val="006164B5"/>
    <w:rsid w:val="006414CD"/>
    <w:rsid w:val="00655B66"/>
    <w:rsid w:val="00661999"/>
    <w:rsid w:val="006722D6"/>
    <w:rsid w:val="00695689"/>
    <w:rsid w:val="006B448A"/>
    <w:rsid w:val="006F32EC"/>
    <w:rsid w:val="00734AE7"/>
    <w:rsid w:val="00736627"/>
    <w:rsid w:val="00742CDC"/>
    <w:rsid w:val="00765108"/>
    <w:rsid w:val="007C0806"/>
    <w:rsid w:val="007C1083"/>
    <w:rsid w:val="007C286E"/>
    <w:rsid w:val="00815B43"/>
    <w:rsid w:val="00854750"/>
    <w:rsid w:val="00857CF8"/>
    <w:rsid w:val="008B6318"/>
    <w:rsid w:val="008E5B02"/>
    <w:rsid w:val="0096659B"/>
    <w:rsid w:val="009804BD"/>
    <w:rsid w:val="009968FE"/>
    <w:rsid w:val="009B2E37"/>
    <w:rsid w:val="00A023F0"/>
    <w:rsid w:val="00A079DA"/>
    <w:rsid w:val="00A256D2"/>
    <w:rsid w:val="00A43A49"/>
    <w:rsid w:val="00A549EA"/>
    <w:rsid w:val="00AB48D4"/>
    <w:rsid w:val="00AC1138"/>
    <w:rsid w:val="00AC5699"/>
    <w:rsid w:val="00B0786A"/>
    <w:rsid w:val="00B2383C"/>
    <w:rsid w:val="00B654C5"/>
    <w:rsid w:val="00B74D03"/>
    <w:rsid w:val="00BA41DF"/>
    <w:rsid w:val="00BB5CCB"/>
    <w:rsid w:val="00BB5E60"/>
    <w:rsid w:val="00BC1DE1"/>
    <w:rsid w:val="00BE6186"/>
    <w:rsid w:val="00BF3B64"/>
    <w:rsid w:val="00BF42B6"/>
    <w:rsid w:val="00C90616"/>
    <w:rsid w:val="00C95100"/>
    <w:rsid w:val="00CA08FB"/>
    <w:rsid w:val="00CA1779"/>
    <w:rsid w:val="00DA2AE8"/>
    <w:rsid w:val="00DB38FC"/>
    <w:rsid w:val="00DB4524"/>
    <w:rsid w:val="00DC2CF1"/>
    <w:rsid w:val="00DC4C20"/>
    <w:rsid w:val="00DD2DEA"/>
    <w:rsid w:val="00E44BD7"/>
    <w:rsid w:val="00EB3452"/>
    <w:rsid w:val="00EC05FA"/>
    <w:rsid w:val="00EC17D2"/>
    <w:rsid w:val="00ED5001"/>
    <w:rsid w:val="00EE04D2"/>
    <w:rsid w:val="00F02EF1"/>
    <w:rsid w:val="00F33C33"/>
    <w:rsid w:val="00F91096"/>
    <w:rsid w:val="00FA10B7"/>
    <w:rsid w:val="00FD69E3"/>
    <w:rsid w:val="00FF016E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15471E99-AFDA-4BD8-A0DB-33565BF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8FB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6414CD"/>
    <w:rPr>
      <w:rFonts w:cs="Times New Roman"/>
    </w:rPr>
  </w:style>
  <w:style w:type="character" w:customStyle="1" w:styleId="llbChar">
    <w:name w:val="Élőláb Char"/>
    <w:basedOn w:val="Bekezdsalapbettpusa"/>
    <w:rsid w:val="006414CD"/>
    <w:rPr>
      <w:rFonts w:cs="Times New Roman"/>
    </w:rPr>
  </w:style>
  <w:style w:type="character" w:customStyle="1" w:styleId="BalloonTextChar">
    <w:name w:val="Balloon Text Char"/>
    <w:uiPriority w:val="99"/>
    <w:semiHidden/>
    <w:rsid w:val="006414CD"/>
    <w:rPr>
      <w:rFonts w:ascii="Tahoma" w:hAnsi="Tahoma"/>
      <w:sz w:val="16"/>
    </w:rPr>
  </w:style>
  <w:style w:type="character" w:customStyle="1" w:styleId="FontStyle16">
    <w:name w:val="Font Style16"/>
    <w:uiPriority w:val="99"/>
    <w:rsid w:val="006414CD"/>
    <w:rPr>
      <w:rFonts w:ascii="Trebuchet MS" w:hAnsi="Trebuchet MS"/>
      <w:sz w:val="14"/>
    </w:rPr>
  </w:style>
  <w:style w:type="character" w:customStyle="1" w:styleId="FontStyle17">
    <w:name w:val="Font Style17"/>
    <w:uiPriority w:val="99"/>
    <w:rsid w:val="006414CD"/>
    <w:rPr>
      <w:rFonts w:ascii="Arial Narrow" w:hAnsi="Arial Narrow"/>
      <w:b/>
      <w:sz w:val="14"/>
    </w:rPr>
  </w:style>
  <w:style w:type="character" w:customStyle="1" w:styleId="FontStyle18">
    <w:name w:val="Font Style18"/>
    <w:rsid w:val="006414CD"/>
    <w:rPr>
      <w:rFonts w:ascii="Trebuchet MS" w:hAnsi="Trebuchet MS"/>
      <w:i/>
      <w:sz w:val="14"/>
    </w:rPr>
  </w:style>
  <w:style w:type="character" w:customStyle="1" w:styleId="FontStyle20">
    <w:name w:val="Font Style20"/>
    <w:rsid w:val="006414CD"/>
    <w:rPr>
      <w:rFonts w:ascii="Calibri" w:hAnsi="Calibri"/>
      <w:sz w:val="18"/>
    </w:rPr>
  </w:style>
  <w:style w:type="character" w:customStyle="1" w:styleId="FootnoteTextChar">
    <w:name w:val="Footnote Text Char"/>
    <w:uiPriority w:val="99"/>
    <w:semiHidden/>
    <w:rsid w:val="006414C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414CD"/>
    <w:rPr>
      <w:rFonts w:cs="Times New Roman"/>
      <w:vertAlign w:val="superscript"/>
    </w:rPr>
  </w:style>
  <w:style w:type="character" w:customStyle="1" w:styleId="Internet-hivatkozs">
    <w:name w:val="Internet-hivatkozás"/>
    <w:uiPriority w:val="99"/>
    <w:rsid w:val="006414CD"/>
    <w:rPr>
      <w:color w:val="0000FF"/>
      <w:u w:val="single"/>
    </w:rPr>
  </w:style>
  <w:style w:type="character" w:customStyle="1" w:styleId="ListLabel1">
    <w:name w:val="ListLabel 1"/>
    <w:uiPriority w:val="99"/>
    <w:rsid w:val="00BC1DE1"/>
  </w:style>
  <w:style w:type="character" w:customStyle="1" w:styleId="ListLabel2">
    <w:name w:val="ListLabel 2"/>
    <w:uiPriority w:val="99"/>
    <w:rsid w:val="00BC1DE1"/>
  </w:style>
  <w:style w:type="character" w:customStyle="1" w:styleId="ListLabel3">
    <w:name w:val="ListLabel 3"/>
    <w:uiPriority w:val="99"/>
    <w:rsid w:val="00BC1DE1"/>
    <w:rPr>
      <w:b/>
    </w:rPr>
  </w:style>
  <w:style w:type="paragraph" w:customStyle="1" w:styleId="Cmsor">
    <w:name w:val="Címsor"/>
    <w:basedOn w:val="Norml"/>
    <w:next w:val="Szvegtrzs"/>
    <w:uiPriority w:val="99"/>
    <w:rsid w:val="00BC1DE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C1D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5B02"/>
    <w:rPr>
      <w:rFonts w:cs="Times New Roman"/>
      <w:lang w:eastAsia="en-US"/>
    </w:rPr>
  </w:style>
  <w:style w:type="paragraph" w:styleId="Lista">
    <w:name w:val="List"/>
    <w:basedOn w:val="Szvegtrzs"/>
    <w:uiPriority w:val="99"/>
    <w:rsid w:val="00BC1DE1"/>
  </w:style>
  <w:style w:type="paragraph" w:customStyle="1" w:styleId="Felirat">
    <w:name w:val="Felirat"/>
    <w:basedOn w:val="Norml"/>
    <w:uiPriority w:val="99"/>
    <w:rsid w:val="00BC1D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BC1DE1"/>
    <w:pPr>
      <w:suppressLineNumbers/>
    </w:pPr>
  </w:style>
  <w:style w:type="paragraph" w:styleId="lfej">
    <w:name w:val="header"/>
    <w:basedOn w:val="Norml"/>
    <w:link w:val="lfejChar1"/>
    <w:uiPriority w:val="99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8E5B02"/>
    <w:rPr>
      <w:rFonts w:cs="Times New Roman"/>
      <w:lang w:eastAsia="en-US"/>
    </w:rPr>
  </w:style>
  <w:style w:type="paragraph" w:styleId="llb">
    <w:name w:val="footer"/>
    <w:basedOn w:val="Norml"/>
    <w:link w:val="llbChar1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locked/>
    <w:rsid w:val="008E5B02"/>
    <w:rPr>
      <w:rFonts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414C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E5B0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yle3">
    <w:name w:val="Style3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6414CD"/>
    <w:pPr>
      <w:widowControl w:val="0"/>
      <w:spacing w:after="0" w:line="468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7">
    <w:name w:val="Style7"/>
    <w:basedOn w:val="Norml"/>
    <w:rsid w:val="006414CD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6414CD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6414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E5B02"/>
    <w:rPr>
      <w:rFonts w:cs="Times New Roman"/>
      <w:sz w:val="20"/>
      <w:szCs w:val="20"/>
      <w:lang w:eastAsia="en-US"/>
    </w:rPr>
  </w:style>
  <w:style w:type="paragraph" w:styleId="Nincstrkz">
    <w:name w:val="No Spacing"/>
    <w:qFormat/>
    <w:rsid w:val="006414CD"/>
    <w:pPr>
      <w:suppressAutoHyphens/>
    </w:pPr>
    <w:rPr>
      <w:rFonts w:cs="Calibri"/>
      <w:lang w:eastAsia="en-US"/>
    </w:rPr>
  </w:style>
  <w:style w:type="paragraph" w:customStyle="1" w:styleId="Kerettartalom">
    <w:name w:val="Kerettartalom"/>
    <w:basedOn w:val="Norml"/>
    <w:uiPriority w:val="99"/>
    <w:rsid w:val="00BC1DE1"/>
  </w:style>
  <w:style w:type="table" w:styleId="Rcsostblzat">
    <w:name w:val="Table Grid"/>
    <w:basedOn w:val="Normltblzat"/>
    <w:uiPriority w:val="99"/>
    <w:rsid w:val="006414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ED500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locked/>
    <w:rsid w:val="00BB5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rosag.hu/kozerdeku-informaciok/deviza-es-forinthitelek-elszamolasi-es-forintositasi-jogorvoslat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rosag.hu/kozerdeku-informaciok/deviza-es-forinthitelek-elszamolasi-es-forintositasi-jogorvosla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9A1AE-F1DA-4F0D-8E30-019D04C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ELSZÁMOLÁSBAN SZEREPLŐ HELYTELEN ADATRA, ILLETVE SZÁMÍTÁSI HIBÁRA VONATKOZÓ FOGYASZTÓ, MINT KÉRELMEZŐ BÍRÓSÁGI KÉRELME</vt:lpstr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ELSZÁMOLÁSBAN SZEREPLŐ HELYTELEN ADATRA, ILLETVE SZÁMÍTÁSI HIBÁRA VONATKOZÓ FOGYASZTÓ, MINT KÉRELMEZŐ BÍRÓSÁGI KÉRELME</dc:title>
  <dc:creator>Dian Márta</dc:creator>
  <cp:lastModifiedBy>Tarjáni Viktor</cp:lastModifiedBy>
  <cp:revision>2</cp:revision>
  <cp:lastPrinted>2014-05-15T14:33:00Z</cp:lastPrinted>
  <dcterms:created xsi:type="dcterms:W3CDTF">2015-07-21T12:26:00Z</dcterms:created>
  <dcterms:modified xsi:type="dcterms:W3CDTF">2015-07-21T12:26:00Z</dcterms:modified>
</cp:coreProperties>
</file>